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方正黑体_GBK" w:eastAsia="方正黑体_GBK"/>
          <w:szCs w:val="32"/>
        </w:rPr>
      </w:pPr>
      <w:r>
        <w:rPr>
          <w:rFonts w:hint="eastAsia" w:ascii="方正黑体_GBK" w:eastAsia="方正黑体_GBK"/>
          <w:szCs w:val="32"/>
        </w:rPr>
        <w:t>附件2</w:t>
      </w:r>
    </w:p>
    <w:p>
      <w:pPr>
        <w:pStyle w:val="5"/>
        <w:spacing w:before="0" w:after="0" w:line="500" w:lineRule="exact"/>
        <w:rPr>
          <w:rFonts w:hint="eastAsia" w:ascii="方正小标宋_GBK" w:eastAsia="方正小标宋_GBK"/>
          <w:b w:val="0"/>
          <w:bCs w:val="0"/>
          <w:color w:val="000000"/>
          <w:sz w:val="36"/>
          <w:szCs w:val="36"/>
        </w:rPr>
      </w:pPr>
      <w:r>
        <w:rPr>
          <w:rFonts w:hint="eastAsia" w:ascii="方正小标宋_GBK" w:eastAsia="方正小标宋_GBK"/>
          <w:b w:val="0"/>
          <w:bCs w:val="0"/>
          <w:color w:val="000000"/>
          <w:sz w:val="36"/>
          <w:szCs w:val="36"/>
        </w:rPr>
        <w:t>第五届安徽省“互联网+”大学生创新创业大赛</w:t>
      </w:r>
    </w:p>
    <w:p>
      <w:pPr>
        <w:pStyle w:val="5"/>
        <w:spacing w:before="0" w:after="0" w:line="500" w:lineRule="exact"/>
        <w:rPr>
          <w:rFonts w:hint="eastAsia" w:ascii="方正小标宋_GBK" w:eastAsia="方正小标宋_GBK"/>
          <w:b w:val="0"/>
          <w:bCs w:val="0"/>
          <w:color w:val="000000"/>
          <w:sz w:val="36"/>
          <w:szCs w:val="36"/>
        </w:rPr>
      </w:pPr>
      <w:r>
        <w:rPr>
          <w:rFonts w:hint="eastAsia" w:ascii="方正小标宋_GBK" w:eastAsia="方正小标宋_GBK"/>
          <w:b w:val="0"/>
          <w:bCs w:val="0"/>
          <w:color w:val="000000"/>
          <w:sz w:val="36"/>
          <w:szCs w:val="36"/>
        </w:rPr>
        <w:t>“青年红色筑梦之旅”活动方案</w:t>
      </w:r>
    </w:p>
    <w:p>
      <w:pPr>
        <w:rPr>
          <w:rFonts w:hint="eastAsia" w:ascii="Calibri" w:eastAsia="宋体"/>
          <w:sz w:val="28"/>
          <w:szCs w:val="28"/>
        </w:rPr>
      </w:pPr>
      <w:r>
        <w:rPr>
          <w:rFonts w:hint="eastAsia"/>
          <w:sz w:val="28"/>
          <w:szCs w:val="28"/>
        </w:rPr>
        <w:t xml:space="preserve"> </w:t>
      </w:r>
      <w:bookmarkStart w:id="0" w:name="_GoBack"/>
      <w:bookmarkEnd w:id="0"/>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为深入落实习近平总书记给中国“互联网+”大学生创新创业大赛“青年红色筑梦之旅”大学生重要回信精神，</w:t>
      </w:r>
      <w:r>
        <w:rPr>
          <w:rFonts w:hint="eastAsia" w:ascii="方正仿宋_GBK"/>
          <w:color w:val="000000"/>
          <w:szCs w:val="32"/>
          <w:lang w:val="en-US" w:eastAsia="zh-CN"/>
        </w:rPr>
        <w:t>我省将开展“青年红色筑梦之旅”活动，</w:t>
      </w:r>
      <w:r>
        <w:rPr>
          <w:rFonts w:hint="eastAsia" w:ascii="方正仿宋_GBK"/>
          <w:color w:val="000000"/>
          <w:szCs w:val="32"/>
        </w:rPr>
        <w:t>立足红色传承、立足实际需求、立足强国建设，引导青年学生深入革命老区、贫困地区和城乡社区，接受思想洗礼、学习革命精神、传承红色基因，助力精准扶贫、乡村振兴和社区治理；引导青年学生深入基层，扎根安徽大地，了解体验省情民情；引导青年学生在创新创业中增长智慧才干，建立创新创业团队和农村脱贫需求的长效对接机制，搭建青年服务国家和社会的广阔平台，为五大发展美好安徽建设贡献一份力量。</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“青年红色筑梦之旅”活动面向我省高校全体学生，在更大范围、更高层次、更深</w:t>
      </w:r>
      <w:r>
        <w:rPr>
          <w:rFonts w:hint="eastAsia" w:ascii="方正仿宋_GBK"/>
          <w:color w:val="000000"/>
          <w:szCs w:val="32"/>
          <w:lang w:val="en-US" w:eastAsia="zh-CN"/>
        </w:rPr>
        <w:t>程</w:t>
      </w:r>
      <w:r>
        <w:rPr>
          <w:rFonts w:hint="eastAsia" w:ascii="方正仿宋_GBK"/>
          <w:color w:val="000000"/>
          <w:szCs w:val="32"/>
        </w:rPr>
        <w:t>度上开展。力争通过大赛和实践活动造就</w:t>
      </w:r>
      <w:r>
        <w:rPr>
          <w:rFonts w:hint="eastAsia" w:ascii="方正仿宋_GBK"/>
          <w:color w:val="000000"/>
          <w:szCs w:val="32"/>
          <w:lang w:val="en-US" w:eastAsia="zh-CN"/>
        </w:rPr>
        <w:t>一批</w:t>
      </w:r>
      <w:r>
        <w:rPr>
          <w:rFonts w:hint="eastAsia" w:ascii="方正仿宋_GBK"/>
          <w:color w:val="000000"/>
          <w:szCs w:val="32"/>
        </w:rPr>
        <w:t>理想信念坚定、专业知识扎实、具有创新创业能力、德才兼备的有为人才，造就一支敢闯会创的生力军。推动创新创业教育与思想政治教育相融合，创新创业实践与乡村振兴战略、精准扶贫脱贫相结合。把“青春梦”融入“中国梦”，打造安徽省最具影响力的红色思政课堂，为中华民族伟大复兴的中国梦贡献源源不断的青春力量。</w:t>
      </w:r>
    </w:p>
    <w:p>
      <w:pPr>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一、“青年红色筑梦之旅”活动实施方案</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(一)活动主题</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追忆红军魂</w:t>
      </w:r>
      <w:r>
        <w:rPr>
          <w:rFonts w:hint="eastAsia" w:ascii="方正仿宋_GBK"/>
          <w:color w:val="FF0000"/>
          <w:szCs w:val="32"/>
        </w:rPr>
        <w:t xml:space="preserve">  </w:t>
      </w:r>
      <w:r>
        <w:rPr>
          <w:rFonts w:hint="eastAsia" w:ascii="方正仿宋_GBK"/>
          <w:color w:val="000000"/>
          <w:szCs w:val="32"/>
        </w:rPr>
        <w:t>筑梦新时代</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(二)主要目标</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传承红色精神，坚定理想信念，打造安徽省最具影响力的省情思政课堂；助力精准扶贫，增长智慧才干，培养一支热血的创新创业生力军；项目常态对接，成果优质转化，</w:t>
      </w:r>
      <w:r>
        <w:rPr>
          <w:rFonts w:hint="eastAsia" w:ascii="方正仿宋_GBK"/>
          <w:color w:val="000000"/>
          <w:szCs w:val="32"/>
          <w:lang w:val="en-US" w:eastAsia="zh-CN"/>
        </w:rPr>
        <w:t>助力学生成长成才和区域经济社会发展</w:t>
      </w:r>
      <w:r>
        <w:rPr>
          <w:rFonts w:hint="eastAsia" w:ascii="方正仿宋_GBK"/>
          <w:color w:val="000000"/>
          <w:szCs w:val="32"/>
        </w:rPr>
        <w:t>。</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(三)组织机构</w:t>
      </w:r>
    </w:p>
    <w:p>
      <w:pPr>
        <w:snapToGrid w:val="0"/>
        <w:spacing w:line="500" w:lineRule="exact"/>
        <w:ind w:firstLine="640" w:firstLineChars="200"/>
        <w:rPr>
          <w:rFonts w:hint="eastAsia" w:ascii="方正仿宋_GBK"/>
          <w:szCs w:val="32"/>
        </w:rPr>
      </w:pPr>
      <w:r>
        <w:rPr>
          <w:rFonts w:hint="eastAsia" w:ascii="方正仿宋_GBK"/>
          <w:szCs w:val="32"/>
        </w:rPr>
        <w:t>在第五届安徽省“互联网+”大学生创新创业大赛组委会领导下，根据“青年红色筑梦之旅”活动需要，成立“青年红色筑梦之旅”活动工作组，统筹安排、组织、实施全省的“青年红色筑梦之旅”活动和比赛，并对接好国赛大赛组委会安排的“青年红色筑梦之旅”赛道。“青年红色筑梦之旅”活动工作组组长由安徽省教育厅副厅长储常连担任，副组长由对接活动的地方政府相关领导、对接活动组织高校相关领导、安徽省教育厅高等教育处处长梁祥君担任；成员包括第五届安徽省“互联网+”大学生创新创业大赛秘书处主要人员、各高校相关负责人、对接活动的地方政府相关部门负责人、对接活动组织高校相关领导、当地扶贫办等相关部门负责人以及参与活动的企业家、投资人和媒体代表等。</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(四)活动规划</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活动规划在三个层面上进行。一是在5月份浙江举办的2019年“青年红色筑梦之旅”活动全国启动仪式之后，申请承办“青年红色筑梦之旅”有关农产品销售、环境保护、旅游资源开发、文化创意等相关行业领域的全国性对接活动，在全国范围内展示安徽的创新创业教育</w:t>
      </w:r>
      <w:r>
        <w:rPr>
          <w:rFonts w:hint="eastAsia" w:ascii="方正仿宋_GBK"/>
          <w:color w:val="000000"/>
          <w:szCs w:val="32"/>
          <w:lang w:val="en-US" w:eastAsia="zh-CN"/>
        </w:rPr>
        <w:t>成果</w:t>
      </w:r>
      <w:r>
        <w:rPr>
          <w:rFonts w:hint="eastAsia" w:ascii="方正仿宋_GBK"/>
          <w:color w:val="000000"/>
          <w:szCs w:val="32"/>
        </w:rPr>
        <w:t>，将全国优秀项目对接安徽；二是打造一批省级重点团队，并以此为基础，开展全省的“青年红色筑梦之旅”活动；三是全省各高校依托本校的扶贫对接点、三下乡、社会实践、项目扶贫等，在学校层面全面组织开展“青年红色筑梦之旅”活动，力求在更大范围、更高层次、更深</w:t>
      </w:r>
      <w:r>
        <w:rPr>
          <w:rFonts w:hint="eastAsia" w:ascii="方正仿宋_GBK"/>
          <w:color w:val="000000"/>
          <w:szCs w:val="32"/>
          <w:lang w:val="en-US" w:eastAsia="zh-CN"/>
        </w:rPr>
        <w:t>程</w:t>
      </w:r>
      <w:r>
        <w:rPr>
          <w:rFonts w:hint="eastAsia" w:ascii="方正仿宋_GBK"/>
          <w:color w:val="000000"/>
          <w:szCs w:val="32"/>
        </w:rPr>
        <w:t>度上开展活动。</w:t>
      </w:r>
    </w:p>
    <w:p>
      <w:pPr>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1.全国性对接活动</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(1)活动策划</w:t>
      </w:r>
    </w:p>
    <w:p>
      <w:pPr>
        <w:snapToGrid w:val="0"/>
        <w:spacing w:line="500" w:lineRule="exact"/>
        <w:ind w:firstLine="640" w:firstLineChars="200"/>
        <w:rPr>
          <w:rFonts w:hint="eastAsia" w:ascii="方正仿宋_GBK"/>
          <w:color w:val="000000"/>
          <w:szCs w:val="32"/>
        </w:rPr>
      </w:pPr>
      <w:r>
        <w:rPr>
          <w:rFonts w:hint="eastAsia" w:ascii="方正仿宋_GBK"/>
          <w:szCs w:val="32"/>
        </w:rPr>
        <w:t>由“青年红色筑梦之旅”活动工作组</w:t>
      </w:r>
      <w:r>
        <w:rPr>
          <w:rFonts w:hint="eastAsia" w:ascii="方正仿宋_GBK"/>
          <w:color w:val="000000"/>
          <w:szCs w:val="32"/>
        </w:rPr>
        <w:t>组织实施，制定实施方案，</w:t>
      </w:r>
      <w:r>
        <w:rPr>
          <w:rFonts w:hint="eastAsia" w:ascii="方正仿宋_GBK"/>
          <w:szCs w:val="32"/>
        </w:rPr>
        <w:t>向全国大赛组委会提出对接申请。</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(2)活动地点及时间</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地点：六安市金寨县，时间：2019年6月</w:t>
      </w:r>
      <w:r>
        <w:rPr>
          <w:rFonts w:hint="eastAsia" w:ascii="方正仿宋_GBK"/>
          <w:color w:val="000000"/>
          <w:szCs w:val="32"/>
          <w:lang w:val="en-US" w:eastAsia="zh-CN"/>
        </w:rPr>
        <w:t>-</w:t>
      </w:r>
      <w:r>
        <w:rPr>
          <w:rFonts w:hint="eastAsia" w:ascii="方正仿宋_GBK"/>
          <w:color w:val="000000"/>
          <w:szCs w:val="32"/>
        </w:rPr>
        <w:t>7月。</w:t>
      </w:r>
    </w:p>
    <w:p>
      <w:pPr>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2.省级对接活动</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(1)活动策划</w:t>
      </w:r>
    </w:p>
    <w:p>
      <w:pPr>
        <w:snapToGrid w:val="0"/>
        <w:spacing w:line="500" w:lineRule="exact"/>
        <w:ind w:firstLine="640" w:firstLineChars="200"/>
        <w:rPr>
          <w:rFonts w:hint="eastAsia" w:ascii="方正仿宋_GBK"/>
          <w:color w:val="000000"/>
          <w:szCs w:val="32"/>
        </w:rPr>
      </w:pPr>
      <w:r>
        <w:rPr>
          <w:rFonts w:hint="eastAsia" w:ascii="方正仿宋_GBK"/>
          <w:szCs w:val="32"/>
        </w:rPr>
        <w:t>由“青年红色筑梦之旅”活动工作组</w:t>
      </w:r>
      <w:r>
        <w:rPr>
          <w:rFonts w:hint="eastAsia" w:ascii="方正仿宋_GBK"/>
          <w:color w:val="000000"/>
          <w:szCs w:val="32"/>
        </w:rPr>
        <w:t>组织实施，制定实施方案。通过省扶贫办、六安市政府、金寨县人民政府征集项目。项目类别包括教育兴农、科技兴农、电商兴农、旅游兴农、绿色兴农、质量兴农等。</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在全省范围内发布项目，征集与之相匹配的大学生创新创业项目，遴选可实地对接的项目。</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根据遴选的对接项目打造100支</w:t>
      </w:r>
      <w:r>
        <w:rPr>
          <w:rFonts w:hint="eastAsia" w:ascii="方正仿宋_GBK"/>
          <w:szCs w:val="32"/>
        </w:rPr>
        <w:t>省级活动团队</w:t>
      </w:r>
      <w:r>
        <w:rPr>
          <w:rFonts w:hint="eastAsia" w:ascii="方正仿宋_GBK"/>
          <w:color w:val="000000"/>
          <w:szCs w:val="32"/>
        </w:rPr>
        <w:t>，对接金寨县。</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(2)活动地点及时间</w:t>
      </w:r>
    </w:p>
    <w:p>
      <w:pPr>
        <w:snapToGrid w:val="0"/>
        <w:spacing w:line="500" w:lineRule="exact"/>
        <w:ind w:firstLine="640" w:firstLineChars="200"/>
        <w:rPr>
          <w:rFonts w:hint="eastAsia" w:ascii="方正仿宋_GBK"/>
          <w:szCs w:val="32"/>
        </w:rPr>
      </w:pPr>
      <w:r>
        <w:rPr>
          <w:rFonts w:hint="eastAsia" w:ascii="方正仿宋_GBK"/>
          <w:szCs w:val="32"/>
          <w:shd w:val="clear" w:color="auto" w:fill="FFFFFF"/>
        </w:rPr>
        <w:t>地点：</w:t>
      </w:r>
      <w:r>
        <w:rPr>
          <w:rFonts w:hint="eastAsia" w:ascii="方正仿宋_GBK"/>
          <w:szCs w:val="32"/>
        </w:rPr>
        <w:t>六安市</w:t>
      </w:r>
      <w:r>
        <w:rPr>
          <w:rFonts w:hint="eastAsia" w:ascii="方正仿宋_GBK"/>
          <w:szCs w:val="32"/>
          <w:shd w:val="clear" w:color="auto" w:fill="FFFFFF"/>
        </w:rPr>
        <w:t>金寨县，</w:t>
      </w:r>
      <w:r>
        <w:rPr>
          <w:rFonts w:hint="eastAsia" w:ascii="方正仿宋_GBK"/>
          <w:szCs w:val="32"/>
        </w:rPr>
        <w:t>时间：2019年6月-7月。</w:t>
      </w:r>
    </w:p>
    <w:p>
      <w:pPr>
        <w:snapToGrid w:val="0"/>
        <w:spacing w:line="500" w:lineRule="exact"/>
        <w:ind w:firstLine="643" w:firstLineChars="200"/>
        <w:rPr>
          <w:rFonts w:hint="eastAsia" w:ascii="方正仿宋_GBK"/>
          <w:b/>
          <w:bCs/>
          <w:szCs w:val="32"/>
        </w:rPr>
      </w:pPr>
      <w:r>
        <w:rPr>
          <w:rFonts w:hint="eastAsia" w:ascii="方正仿宋_GBK"/>
          <w:b/>
          <w:bCs/>
          <w:szCs w:val="32"/>
          <w:shd w:val="clear" w:color="auto" w:fill="FFFFFF"/>
        </w:rPr>
        <w:t>如果</w:t>
      </w:r>
      <w:r>
        <w:rPr>
          <w:rFonts w:hint="eastAsia" w:ascii="方正仿宋_GBK"/>
          <w:b/>
          <w:bCs/>
          <w:szCs w:val="32"/>
        </w:rPr>
        <w:t>全国性对接活动获批，</w:t>
      </w:r>
      <w:r>
        <w:rPr>
          <w:rFonts w:hint="eastAsia" w:ascii="方正仿宋_GBK"/>
          <w:b/>
          <w:bCs/>
          <w:szCs w:val="32"/>
          <w:shd w:val="clear" w:color="auto" w:fill="FFFFFF"/>
        </w:rPr>
        <w:t>省级对接活动启动时间及仪式与</w:t>
      </w:r>
      <w:r>
        <w:rPr>
          <w:rFonts w:hint="eastAsia" w:ascii="方正仿宋_GBK"/>
          <w:b/>
          <w:bCs/>
          <w:szCs w:val="32"/>
        </w:rPr>
        <w:t>全国性对接活动同步进行。</w:t>
      </w:r>
    </w:p>
    <w:p>
      <w:pPr>
        <w:widowControl/>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3.各高校“青年红色筑梦之旅”活动</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(1)活动地点及时间</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各高校根据各自对接的扶贫地区和项目制定活动方案，确定活动地点。具体活动时间、地点和方案需提前向大赛组委会报备，报备截止时间为2019年5月30日。</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各高校可以根据本校学科特色，牵头组建科技小分队、幸福小分队、健康小分队、教育小分队、法治小分队、政策宣讲小分队等形式，走进革命老区、贫困地区</w:t>
      </w:r>
      <w:r>
        <w:rPr>
          <w:rFonts w:hint="eastAsia" w:ascii="方正仿宋_GBK"/>
          <w:color w:val="000000"/>
          <w:szCs w:val="32"/>
          <w:lang w:val="en-US" w:eastAsia="zh-CN"/>
        </w:rPr>
        <w:t>、城乡社区</w:t>
      </w:r>
      <w:r>
        <w:rPr>
          <w:rFonts w:hint="eastAsia" w:ascii="方正仿宋_GBK"/>
          <w:color w:val="000000"/>
          <w:szCs w:val="32"/>
        </w:rPr>
        <w:t>，接受思想洗礼、学习革命精神、传承红色基因，将高校的智力、技术和项目资源辐射到广大红色地区</w:t>
      </w:r>
      <w:r>
        <w:rPr>
          <w:rFonts w:hint="eastAsia" w:ascii="方正仿宋_GBK"/>
          <w:color w:val="000000"/>
          <w:szCs w:val="32"/>
          <w:lang w:eastAsia="zh-CN"/>
        </w:rPr>
        <w:t>，</w:t>
      </w:r>
      <w:r>
        <w:rPr>
          <w:rFonts w:hint="eastAsia" w:ascii="方正仿宋_GBK"/>
          <w:color w:val="000000"/>
          <w:szCs w:val="32"/>
          <w:lang w:val="en-US" w:eastAsia="zh-CN"/>
        </w:rPr>
        <w:t>推动当地经济建设、政治建设、文化建设、社会建设、生态文明建设</w:t>
      </w:r>
      <w:r>
        <w:rPr>
          <w:rFonts w:hint="eastAsia" w:ascii="方正仿宋_GBK"/>
          <w:color w:val="000000"/>
          <w:szCs w:val="32"/>
        </w:rPr>
        <w:t>。</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(2)参加活动团队通过登录“全国大学生创业服务网”(cy.ncss.cn)或微信公众号(名称为“全国大学生创业服务网”或“中国‘互联网+’大学生创新创业大赛”)任一方式进行报名。报名截止时间由各高校自行决定，但不得晚于7月15日。</w:t>
      </w:r>
    </w:p>
    <w:p>
      <w:pPr>
        <w:spacing w:line="500" w:lineRule="exact"/>
        <w:ind w:firstLine="643" w:firstLineChars="200"/>
        <w:rPr>
          <w:rFonts w:hint="eastAsia" w:ascii="方正仿宋_GBK"/>
          <w:b/>
          <w:bCs/>
          <w:color w:val="000000"/>
          <w:szCs w:val="32"/>
        </w:rPr>
      </w:pPr>
      <w:r>
        <w:rPr>
          <w:rFonts w:hint="eastAsia" w:ascii="方正仿宋_GBK"/>
          <w:b/>
          <w:bCs/>
          <w:color w:val="000000"/>
          <w:szCs w:val="32"/>
        </w:rPr>
        <w:t>二、“青年红色筑梦之旅”赛道</w:t>
      </w:r>
    </w:p>
    <w:p>
      <w:pPr>
        <w:spacing w:line="500" w:lineRule="exact"/>
        <w:ind w:firstLine="640" w:firstLineChars="200"/>
        <w:rPr>
          <w:rFonts w:hint="eastAsia" w:ascii="方正仿宋_GBK"/>
          <w:color w:val="000000"/>
          <w:szCs w:val="32"/>
        </w:rPr>
      </w:pPr>
      <w:r>
        <w:rPr>
          <w:rFonts w:hint="eastAsia" w:ascii="方正仿宋_GBK"/>
          <w:color w:val="000000"/>
          <w:szCs w:val="32"/>
        </w:rPr>
        <w:t>参加“青年红色筑梦之旅”活动的项目，符合大赛参赛要求的，可自主选择参加大赛“青年红色筑梦之旅”赛道或其他赛道比赛(只能选择参加一个赛道)。“青年红色筑梦之旅”赛道单列奖项、单独设置评审指标，突出项目的社会贡献和公益价值。</w:t>
      </w:r>
    </w:p>
    <w:p>
      <w:pPr>
        <w:spacing w:line="500" w:lineRule="exact"/>
        <w:ind w:firstLine="640" w:firstLineChars="200"/>
        <w:rPr>
          <w:rFonts w:hint="eastAsia" w:ascii="方正仿宋_GBK"/>
          <w:szCs w:val="32"/>
        </w:rPr>
      </w:pPr>
      <w:r>
        <w:rPr>
          <w:rFonts w:hint="eastAsia" w:ascii="方正仿宋_GBK"/>
          <w:szCs w:val="32"/>
        </w:rPr>
        <w:t>(一)参赛项目要求</w:t>
      </w:r>
    </w:p>
    <w:p>
      <w:pPr>
        <w:spacing w:line="500" w:lineRule="exact"/>
        <w:ind w:firstLine="640" w:firstLineChars="200"/>
        <w:rPr>
          <w:rFonts w:hint="eastAsia" w:ascii="方正仿宋_GBK"/>
          <w:color w:val="000000"/>
          <w:szCs w:val="32"/>
        </w:rPr>
      </w:pPr>
      <w:r>
        <w:rPr>
          <w:rFonts w:hint="eastAsia" w:ascii="方正仿宋_GBK"/>
          <w:color w:val="000000"/>
          <w:szCs w:val="32"/>
        </w:rPr>
        <w:t>1.参加“青年红色筑梦之旅”赛道的项目要在推进革命老区、贫困地区、城乡社区经济社会发展等方面有创新性、实效性和可持续性。</w:t>
      </w:r>
    </w:p>
    <w:p>
      <w:pPr>
        <w:spacing w:line="500" w:lineRule="exact"/>
        <w:ind w:firstLine="640" w:firstLineChars="200"/>
        <w:rPr>
          <w:rFonts w:hint="eastAsia" w:ascii="方正仿宋_GBK"/>
          <w:color w:val="000000"/>
          <w:szCs w:val="32"/>
        </w:rPr>
      </w:pPr>
      <w:r>
        <w:rPr>
          <w:rFonts w:hint="eastAsia" w:ascii="方正仿宋_GBK"/>
          <w:color w:val="000000"/>
          <w:szCs w:val="32"/>
        </w:rPr>
        <w:t>2.参赛项目须真实、健康、合法，无任何不良信息，项目立意应弘扬正能量，践行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pPr>
        <w:spacing w:line="500" w:lineRule="exact"/>
        <w:ind w:firstLine="640" w:firstLineChars="200"/>
        <w:rPr>
          <w:rFonts w:hint="eastAsia" w:ascii="方正仿宋_GBK"/>
          <w:color w:val="000000"/>
          <w:szCs w:val="32"/>
        </w:rPr>
      </w:pPr>
      <w:r>
        <w:rPr>
          <w:rFonts w:hint="eastAsia" w:ascii="方正仿宋_GBK"/>
          <w:color w:val="000000"/>
          <w:szCs w:val="32"/>
        </w:rPr>
        <w:t>3.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万元以上的参赛项目，请在省级决赛时提供相应佐证材料。</w:t>
      </w:r>
    </w:p>
    <w:p>
      <w:pPr>
        <w:spacing w:line="500" w:lineRule="exact"/>
        <w:ind w:firstLine="640" w:firstLineChars="200"/>
        <w:rPr>
          <w:rFonts w:hint="eastAsia" w:ascii="方正仿宋_GBK"/>
          <w:color w:val="000000"/>
          <w:szCs w:val="32"/>
        </w:rPr>
      </w:pPr>
      <w:r>
        <w:rPr>
          <w:rFonts w:hint="eastAsia" w:ascii="方正仿宋_GBK"/>
          <w:color w:val="000000"/>
          <w:szCs w:val="32"/>
        </w:rPr>
        <w:t>4.以团队为单位报名参赛。允许跨校组建团队，每个团队的参赛成员不少于3人，须为项目的实际成员。参赛团队所报参赛创业项目，须为本团队策划或经营的项目，不得借用他人项目参赛。</w:t>
      </w:r>
    </w:p>
    <w:p>
      <w:pPr>
        <w:spacing w:line="500" w:lineRule="exact"/>
        <w:ind w:firstLine="640" w:firstLineChars="200"/>
        <w:rPr>
          <w:rFonts w:hint="eastAsia" w:ascii="方正仿宋_GBK"/>
          <w:color w:val="000000"/>
          <w:szCs w:val="32"/>
        </w:rPr>
      </w:pPr>
      <w:r>
        <w:rPr>
          <w:rFonts w:hint="eastAsia" w:ascii="方正仿宋_GBK"/>
          <w:color w:val="000000"/>
          <w:szCs w:val="32"/>
        </w:rPr>
        <w:t>5.已获往届中国“互联网+”大学生创新创业大赛全国总决赛各赛道金奖和银奖项目，不可报名参加第五届大赛。</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6.</w:t>
      </w:r>
      <w:r>
        <w:rPr>
          <w:rFonts w:hint="eastAsia" w:ascii="方正仿宋_GBK"/>
          <w:b/>
          <w:bCs/>
          <w:color w:val="000000"/>
          <w:szCs w:val="32"/>
        </w:rPr>
        <w:t>参加安徽省“青年红色筑梦之旅”赛道决赛的项目须为参加“青年红色筑梦之旅”活动的项目。</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参加“青年红色筑梦之旅”活动的项目须为青年创新创业项目，在推进革命老区、贫困地区社会经济发展等方面有创新性、推广性和实效性。</w:t>
      </w:r>
    </w:p>
    <w:p>
      <w:pPr>
        <w:spacing w:line="500" w:lineRule="exact"/>
        <w:ind w:firstLine="640" w:firstLineChars="200"/>
        <w:rPr>
          <w:rFonts w:hint="eastAsia" w:ascii="方正仿宋_GBK"/>
          <w:color w:val="000000"/>
          <w:szCs w:val="32"/>
        </w:rPr>
      </w:pPr>
      <w:r>
        <w:rPr>
          <w:rFonts w:hint="eastAsia" w:ascii="方正仿宋_GBK"/>
          <w:color w:val="000000"/>
          <w:szCs w:val="32"/>
        </w:rPr>
        <w:t>(二)参赛组别和对象</w:t>
      </w:r>
    </w:p>
    <w:p>
      <w:pPr>
        <w:spacing w:line="500" w:lineRule="exact"/>
        <w:ind w:firstLine="640" w:firstLineChars="200"/>
        <w:rPr>
          <w:rFonts w:hint="eastAsia" w:ascii="方正仿宋_GBK"/>
          <w:color w:val="000000"/>
          <w:szCs w:val="32"/>
        </w:rPr>
      </w:pPr>
      <w:r>
        <w:rPr>
          <w:rFonts w:hint="eastAsia" w:ascii="方正仿宋_GBK"/>
          <w:color w:val="000000"/>
          <w:szCs w:val="32"/>
        </w:rPr>
        <w:t>参加大赛“青年红色筑梦之旅”赛道的项目须为参加“青年红色筑梦之旅”活动的项目。根据项目性质和特点，分为公益组、商业组。</w:t>
      </w:r>
    </w:p>
    <w:p>
      <w:pPr>
        <w:spacing w:line="500" w:lineRule="exact"/>
        <w:ind w:firstLine="643" w:firstLineChars="200"/>
        <w:rPr>
          <w:rFonts w:hint="eastAsia" w:ascii="方正仿宋_GBK"/>
          <w:color w:val="000000"/>
          <w:szCs w:val="32"/>
        </w:rPr>
      </w:pPr>
      <w:r>
        <w:rPr>
          <w:rFonts w:hint="eastAsia" w:ascii="方正仿宋_GBK"/>
          <w:b/>
          <w:bCs/>
          <w:color w:val="000000"/>
          <w:szCs w:val="32"/>
        </w:rPr>
        <w:t>1.公益组。</w:t>
      </w:r>
      <w:r>
        <w:rPr>
          <w:rFonts w:hint="eastAsia" w:ascii="方正仿宋_GBK"/>
          <w:color w:val="000000"/>
          <w:szCs w:val="32"/>
        </w:rPr>
        <w:t>参赛项目以社会价值为导向，在公益服务领域具有较好的创意、产品或服务模式的创业计划和实践，并符合以下条件：</w:t>
      </w:r>
    </w:p>
    <w:p>
      <w:pPr>
        <w:spacing w:line="500" w:lineRule="exact"/>
        <w:ind w:firstLine="640" w:firstLineChars="200"/>
        <w:rPr>
          <w:rFonts w:hint="eastAsia" w:ascii="方正仿宋_GBK"/>
          <w:color w:val="000000"/>
          <w:szCs w:val="32"/>
        </w:rPr>
      </w:pPr>
      <w:r>
        <w:rPr>
          <w:rFonts w:hint="eastAsia" w:ascii="方正仿宋_GBK"/>
          <w:color w:val="000000"/>
          <w:szCs w:val="32"/>
        </w:rPr>
        <w:t>(1)参赛申报主体为独立的公益项目或者社会组织，注册或未注册成立公益机构(或社会组织)的项目均可参赛。</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(2)参赛申报人须为项目实际负责人，须为普通高等学校在校生(可为本专科生、研究生，不含在职生)</w:t>
      </w:r>
      <w:r>
        <w:rPr>
          <w:rFonts w:hint="eastAsia" w:ascii="方正仿宋_GBK"/>
          <w:color w:val="000000"/>
          <w:szCs w:val="32"/>
          <w:lang w:eastAsia="zh-CN"/>
        </w:rPr>
        <w:t>，</w:t>
      </w:r>
      <w:r>
        <w:rPr>
          <w:rFonts w:hint="eastAsia" w:ascii="方正仿宋_GBK"/>
          <w:color w:val="000000"/>
          <w:szCs w:val="32"/>
        </w:rPr>
        <w:t>或毕业5年以内的毕业生(2014年之后毕业的本专科生、研究生，不含在职生)。</w:t>
      </w:r>
      <w:r>
        <w:rPr>
          <w:rFonts w:hint="eastAsia" w:ascii="方正仿宋_GBK"/>
          <w:szCs w:val="32"/>
        </w:rPr>
        <w:t>企业法人代表在大赛通知发布之日后进行变更的不予认可。</w:t>
      </w:r>
    </w:p>
    <w:p>
      <w:pPr>
        <w:spacing w:line="500" w:lineRule="exact"/>
        <w:ind w:firstLine="640" w:firstLineChars="200"/>
        <w:rPr>
          <w:rFonts w:hint="eastAsia" w:ascii="方正仿宋_GBK"/>
          <w:color w:val="000000"/>
          <w:szCs w:val="32"/>
        </w:rPr>
      </w:pPr>
      <w:r>
        <w:rPr>
          <w:rFonts w:hint="eastAsia" w:ascii="方正仿宋_GBK"/>
          <w:color w:val="000000"/>
          <w:szCs w:val="32"/>
        </w:rPr>
        <w:t>(3)师生共创的公益项目，若符合“青年红色筑梦之旅”赛道要求，可以参加该组。</w:t>
      </w:r>
    </w:p>
    <w:p>
      <w:pPr>
        <w:spacing w:line="500" w:lineRule="exact"/>
        <w:ind w:firstLine="643" w:firstLineChars="200"/>
        <w:rPr>
          <w:rFonts w:hint="eastAsia" w:ascii="方正仿宋_GBK"/>
          <w:color w:val="000000"/>
          <w:szCs w:val="32"/>
        </w:rPr>
      </w:pPr>
      <w:r>
        <w:rPr>
          <w:rFonts w:hint="eastAsia" w:ascii="方正仿宋_GBK"/>
          <w:b/>
          <w:bCs/>
          <w:color w:val="000000"/>
          <w:szCs w:val="32"/>
        </w:rPr>
        <w:t>2.商业组。</w:t>
      </w:r>
      <w:r>
        <w:rPr>
          <w:rFonts w:hint="eastAsia" w:ascii="方正仿宋_GBK"/>
          <w:color w:val="000000"/>
          <w:szCs w:val="32"/>
        </w:rPr>
        <w:t>参赛项目以商业手段解决农业农村和城乡社区发展的痛点问题、助力精准扶贫和乡村振兴，实现经济价值和社会价值的融合，并符合以下条件:</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(1)参赛申报人须为项目实际负责人，须为普通高等学校在校生(可为本专科生、研究生，不含在职生)，或毕业5年以内的毕业生(2014年之后毕业的本专科生、研究生，不含在职生)。</w:t>
      </w:r>
      <w:r>
        <w:rPr>
          <w:rFonts w:hint="eastAsia" w:ascii="方正仿宋_GBK"/>
          <w:szCs w:val="32"/>
        </w:rPr>
        <w:t>企业法人代表在大赛通知发布之日后进行变更的不予认可。</w:t>
      </w:r>
    </w:p>
    <w:p>
      <w:pPr>
        <w:spacing w:line="500" w:lineRule="exact"/>
        <w:ind w:firstLine="640" w:firstLineChars="200"/>
        <w:rPr>
          <w:rFonts w:hint="eastAsia" w:ascii="方正仿宋_GBK"/>
          <w:color w:val="000000"/>
          <w:szCs w:val="32"/>
        </w:rPr>
      </w:pPr>
      <w:r>
        <w:rPr>
          <w:rFonts w:hint="eastAsia" w:ascii="方正仿宋_GBK"/>
          <w:color w:val="000000"/>
          <w:szCs w:val="32"/>
        </w:rPr>
        <w:t>(2)注册或未注册成立公司的项目均可参赛。已完成工商登记注册参赛项目的股权结构中，企业法人代表的股权不得少于10%，参赛成员股权合计不得少于1/3。如已注册成立机构或公司，学生须为法人代表。</w:t>
      </w:r>
    </w:p>
    <w:p>
      <w:pPr>
        <w:spacing w:line="500" w:lineRule="exact"/>
        <w:ind w:firstLine="640" w:firstLineChars="200"/>
        <w:rPr>
          <w:rFonts w:hint="eastAsia" w:ascii="方正仿宋_GBK"/>
          <w:color w:val="000000"/>
          <w:szCs w:val="32"/>
        </w:rPr>
      </w:pPr>
      <w:r>
        <w:rPr>
          <w:rFonts w:hint="eastAsia" w:ascii="方正仿宋_GBK"/>
          <w:color w:val="000000"/>
          <w:szCs w:val="32"/>
        </w:rPr>
        <w:t>(3)师生共创的商业组项目只能参加高教主赛道，不能报名参加“青年红色筑梦之旅”赛道。</w:t>
      </w:r>
    </w:p>
    <w:p>
      <w:pPr>
        <w:spacing w:line="500" w:lineRule="exact"/>
        <w:ind w:firstLine="640" w:firstLineChars="200"/>
        <w:rPr>
          <w:rFonts w:hint="eastAsia" w:ascii="方正仿宋_GBK"/>
          <w:color w:val="000000"/>
          <w:szCs w:val="32"/>
        </w:rPr>
      </w:pPr>
      <w:r>
        <w:rPr>
          <w:rFonts w:hint="eastAsia" w:ascii="方正仿宋_GBK"/>
          <w:color w:val="000000"/>
          <w:szCs w:val="32"/>
        </w:rPr>
        <w:t>(三)比赛赛制</w:t>
      </w:r>
    </w:p>
    <w:p>
      <w:pPr>
        <w:spacing w:line="500" w:lineRule="exact"/>
        <w:ind w:firstLine="640" w:firstLineChars="200"/>
        <w:rPr>
          <w:rFonts w:hint="eastAsia" w:ascii="方正仿宋_GBK"/>
          <w:color w:val="000000"/>
          <w:szCs w:val="32"/>
        </w:rPr>
      </w:pPr>
      <w:r>
        <w:rPr>
          <w:rFonts w:hint="eastAsia" w:ascii="方正仿宋_GBK"/>
          <w:szCs w:val="32"/>
        </w:rPr>
        <w:t>大赛采用校园赛、省级决赛二级赛制。校园赛由各学校负责组织，省级决赛由大赛组委会负责组织，省级决赛采用网上初评、会评、现场路演等方式。省大赛组委会按照国赛大赛组委会确定的配额择优遴选推荐项目，</w:t>
      </w:r>
      <w:r>
        <w:rPr>
          <w:rFonts w:hint="eastAsia" w:ascii="方正仿宋_GBK"/>
          <w:color w:val="000000"/>
          <w:szCs w:val="32"/>
        </w:rPr>
        <w:t>每所高校</w:t>
      </w:r>
      <w:r>
        <w:rPr>
          <w:rFonts w:hint="eastAsia" w:ascii="方正仿宋_GBK"/>
          <w:szCs w:val="32"/>
        </w:rPr>
        <w:t>被推荐至</w:t>
      </w:r>
      <w:r>
        <w:rPr>
          <w:rFonts w:hint="eastAsia" w:ascii="方正仿宋_GBK"/>
          <w:color w:val="000000"/>
          <w:szCs w:val="32"/>
        </w:rPr>
        <w:t>全国总决赛“青年红色筑梦之旅”赛道的团队总数不超过2个。</w:t>
      </w:r>
    </w:p>
    <w:p>
      <w:pPr>
        <w:spacing w:line="500" w:lineRule="exact"/>
        <w:ind w:firstLine="640" w:firstLineChars="200"/>
        <w:rPr>
          <w:rFonts w:hint="eastAsia" w:ascii="方正仿宋_GBK"/>
          <w:color w:val="000000"/>
          <w:szCs w:val="32"/>
        </w:rPr>
      </w:pPr>
      <w:r>
        <w:rPr>
          <w:rFonts w:hint="eastAsia" w:ascii="方正仿宋_GBK"/>
          <w:color w:val="000000"/>
          <w:szCs w:val="32"/>
        </w:rPr>
        <w:t>全省共产生200个项目入围“青年红色筑梦之旅”赛道省级决赛，通过网上评审，产生60个项目进入省级决赛现场比赛。大赛组委会将综合考虑各高校报名团队数、参赛学生数、项目质量、校园赛组织情况和创新创业教育工作情况等因素分配省级决赛名额。</w:t>
      </w:r>
    </w:p>
    <w:p>
      <w:pPr>
        <w:spacing w:line="500" w:lineRule="exact"/>
        <w:ind w:firstLine="640" w:firstLineChars="200"/>
        <w:rPr>
          <w:rFonts w:hint="eastAsia" w:ascii="方正仿宋_GBK"/>
          <w:color w:val="000000"/>
          <w:szCs w:val="32"/>
        </w:rPr>
      </w:pPr>
      <w:r>
        <w:rPr>
          <w:rFonts w:hint="eastAsia" w:ascii="方正仿宋_GBK"/>
          <w:color w:val="000000"/>
          <w:szCs w:val="32"/>
        </w:rPr>
        <w:t>(四)赛程安排</w:t>
      </w:r>
    </w:p>
    <w:p>
      <w:pPr>
        <w:spacing w:line="500" w:lineRule="exact"/>
        <w:ind w:firstLine="640" w:firstLineChars="200"/>
        <w:rPr>
          <w:rFonts w:hint="eastAsia" w:ascii="方正仿宋_GBK"/>
          <w:color w:val="000000"/>
          <w:szCs w:val="32"/>
        </w:rPr>
      </w:pPr>
      <w:r>
        <w:rPr>
          <w:rFonts w:hint="eastAsia" w:ascii="方正仿宋_GBK"/>
          <w:color w:val="000000"/>
          <w:szCs w:val="32"/>
        </w:rPr>
        <w:t>1.参赛报名(4月-7月15日)。参赛团队通过登录“全国大学生创业服务网”(cy.ncss. cn)或微信公众号(名称为“全国大学生创业服务网”或“中国‘互联网+’大学生创新创业大赛”)任一方式进行报名。报名截止时间由各高校根据校园赛安排自行决定，但不得晚于7月15日。</w:t>
      </w:r>
    </w:p>
    <w:p>
      <w:pPr>
        <w:spacing w:line="500" w:lineRule="exact"/>
        <w:ind w:firstLine="640" w:firstLineChars="200"/>
        <w:rPr>
          <w:rFonts w:hint="eastAsia" w:ascii="方正仿宋_GBK"/>
          <w:color w:val="000000"/>
          <w:szCs w:val="32"/>
        </w:rPr>
      </w:pPr>
      <w:r>
        <w:rPr>
          <w:rFonts w:hint="eastAsia" w:ascii="方正仿宋_GBK"/>
          <w:color w:val="000000"/>
          <w:szCs w:val="32"/>
        </w:rPr>
        <w:t>2.校园赛(5月-7月15日)。各高校登录cy.ncss.cn/g1/login进行大赛管理和信息查看。各高校账号由省赛组委会进行管理。校园赛的比赛环节、评审方式等由高校自行决定。各高校应在7月15日前完成校园赛，遴选参加省级</w:t>
      </w:r>
      <w:r>
        <w:rPr>
          <w:rFonts w:hint="eastAsia" w:ascii="方正仿宋_GBK"/>
          <w:szCs w:val="32"/>
        </w:rPr>
        <w:t>决赛</w:t>
      </w:r>
      <w:r>
        <w:rPr>
          <w:rFonts w:hint="eastAsia" w:ascii="方正仿宋_GBK"/>
          <w:color w:val="000000"/>
          <w:szCs w:val="32"/>
        </w:rPr>
        <w:t>的</w:t>
      </w:r>
      <w:r>
        <w:rPr>
          <w:rFonts w:hint="eastAsia" w:ascii="方正仿宋_GBK"/>
          <w:color w:val="000000"/>
          <w:szCs w:val="32"/>
          <w:lang w:eastAsia="zh-CN"/>
        </w:rPr>
        <w:t>候选</w:t>
      </w:r>
      <w:r>
        <w:rPr>
          <w:rFonts w:hint="eastAsia" w:ascii="方正仿宋_GBK"/>
          <w:color w:val="000000"/>
          <w:szCs w:val="32"/>
        </w:rPr>
        <w:t>项目(推荐项目应有名次排序，供省级</w:t>
      </w:r>
      <w:r>
        <w:rPr>
          <w:rFonts w:hint="eastAsia" w:ascii="方正仿宋_GBK"/>
          <w:szCs w:val="32"/>
        </w:rPr>
        <w:t>决赛</w:t>
      </w:r>
      <w:r>
        <w:rPr>
          <w:rFonts w:hint="eastAsia" w:ascii="方正仿宋_GBK"/>
          <w:color w:val="000000"/>
          <w:szCs w:val="32"/>
        </w:rPr>
        <w:t>参考，入围省级</w:t>
      </w:r>
      <w:r>
        <w:rPr>
          <w:rFonts w:hint="eastAsia" w:ascii="方正仿宋_GBK"/>
          <w:szCs w:val="32"/>
        </w:rPr>
        <w:t>决赛</w:t>
      </w:r>
      <w:r>
        <w:rPr>
          <w:rFonts w:hint="eastAsia" w:ascii="方正仿宋_GBK"/>
          <w:color w:val="000000"/>
          <w:szCs w:val="32"/>
        </w:rPr>
        <w:t>分配方案及分配项目数将另行通知)。</w:t>
      </w:r>
    </w:p>
    <w:p>
      <w:pPr>
        <w:spacing w:line="500" w:lineRule="exact"/>
        <w:ind w:firstLine="640" w:firstLineChars="200"/>
        <w:rPr>
          <w:rFonts w:hint="eastAsia" w:ascii="方正仿宋_GBK"/>
          <w:color w:val="000000"/>
          <w:szCs w:val="32"/>
        </w:rPr>
      </w:pPr>
      <w:r>
        <w:rPr>
          <w:rFonts w:hint="eastAsia" w:ascii="方正仿宋_GBK"/>
          <w:color w:val="000000"/>
          <w:szCs w:val="32"/>
        </w:rPr>
        <w:t>3.省级决赛(7月15日-8月25日)。大赛专家委员会对入围省级</w:t>
      </w:r>
      <w:r>
        <w:rPr>
          <w:rFonts w:hint="eastAsia" w:ascii="方正仿宋_GBK"/>
          <w:szCs w:val="32"/>
        </w:rPr>
        <w:t>决赛</w:t>
      </w:r>
      <w:r>
        <w:rPr>
          <w:rFonts w:hint="eastAsia" w:ascii="方正仿宋_GBK"/>
          <w:color w:val="000000"/>
          <w:szCs w:val="32"/>
        </w:rPr>
        <w:t>项目进行网上评审，择优选拔项目进行现场比赛。</w:t>
      </w:r>
    </w:p>
    <w:p>
      <w:pPr>
        <w:spacing w:line="500" w:lineRule="exact"/>
        <w:ind w:firstLine="640" w:firstLineChars="200"/>
        <w:rPr>
          <w:rFonts w:hint="eastAsia" w:ascii="方正仿宋_GBK"/>
          <w:color w:val="000000"/>
          <w:szCs w:val="32"/>
        </w:rPr>
      </w:pPr>
      <w:r>
        <w:rPr>
          <w:rFonts w:hint="eastAsia" w:ascii="方正仿宋_GBK"/>
          <w:color w:val="000000"/>
          <w:szCs w:val="32"/>
        </w:rPr>
        <w:t>(五)评审规则</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请登录“全国大学生创业服务网”(cy.ncss.cn)查看具体内容。</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(六)奖项设置</w:t>
      </w:r>
    </w:p>
    <w:p>
      <w:pPr>
        <w:snapToGrid w:val="0"/>
        <w:spacing w:line="500" w:lineRule="exact"/>
        <w:ind w:firstLine="640" w:firstLineChars="200"/>
        <w:rPr>
          <w:rFonts w:hint="eastAsia" w:ascii="方正仿宋_GBK"/>
          <w:color w:val="000000"/>
          <w:szCs w:val="32"/>
        </w:rPr>
      </w:pPr>
      <w:r>
        <w:rPr>
          <w:rFonts w:hint="eastAsia" w:ascii="方正仿宋_GBK"/>
          <w:szCs w:val="32"/>
        </w:rPr>
        <w:t>“青年红色筑梦之旅”赛道设</w:t>
      </w:r>
      <w:r>
        <w:rPr>
          <w:rFonts w:hint="eastAsia" w:ascii="方正仿宋_GBK"/>
          <w:color w:val="000000"/>
          <w:szCs w:val="32"/>
        </w:rPr>
        <w:t>金奖15个、银奖45个、铜奖140个。设“乡村振兴奖”、“精准扶贫奖”等单项奖若干，奖励对农村地区教育、科技、农业、医疗、扶贫等方面有突出贡献的项目。</w:t>
      </w:r>
    </w:p>
    <w:p>
      <w:pPr>
        <w:snapToGrid w:val="0"/>
        <w:spacing w:line="500" w:lineRule="exact"/>
        <w:ind w:firstLine="640" w:firstLineChars="200"/>
        <w:rPr>
          <w:rFonts w:hint="eastAsia" w:ascii="方正仿宋_GBK"/>
          <w:color w:val="000000"/>
          <w:szCs w:val="32"/>
        </w:rPr>
      </w:pPr>
      <w:r>
        <w:rPr>
          <w:rFonts w:hint="eastAsia" w:ascii="方正仿宋_GBK"/>
          <w:szCs w:val="32"/>
        </w:rPr>
        <w:t>“青年红色筑梦之旅”赛道设</w:t>
      </w:r>
      <w:r>
        <w:rPr>
          <w:rFonts w:hint="eastAsia" w:ascii="方正仿宋_GBK"/>
          <w:color w:val="000000"/>
          <w:szCs w:val="32"/>
        </w:rPr>
        <w:t>“青年红色筑梦之旅”优秀组织奖10个、优秀指导教师和优秀工作者若干名。</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三、工作要求</w:t>
      </w:r>
    </w:p>
    <w:p>
      <w:pPr>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1.高度重视、精心组织</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高度重视，成立专项工作组，推动形成政府、企业、社会联动共推的机制，确保各项工作落到实处。</w:t>
      </w:r>
    </w:p>
    <w:p>
      <w:pPr>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2.统筹资源、加强保障</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主动协调全省各地扶贫办和扶贫组织，制定针对创业帮扶团队的优惠政策，整合多方资源</w:t>
      </w:r>
      <w:r>
        <w:rPr>
          <w:rFonts w:hint="eastAsia" w:ascii="方正仿宋_GBK"/>
          <w:color w:val="000000"/>
          <w:szCs w:val="32"/>
          <w:lang w:eastAsia="zh-CN"/>
        </w:rPr>
        <w:t>，</w:t>
      </w:r>
      <w:r>
        <w:rPr>
          <w:rFonts w:hint="eastAsia" w:ascii="方正仿宋_GBK"/>
          <w:color w:val="000000"/>
          <w:szCs w:val="32"/>
        </w:rPr>
        <w:t>对活动予以支持。</w:t>
      </w:r>
    </w:p>
    <w:p>
      <w:pPr>
        <w:snapToGrid w:val="0"/>
        <w:spacing w:line="500" w:lineRule="exact"/>
        <w:ind w:firstLine="643" w:firstLineChars="200"/>
        <w:rPr>
          <w:rFonts w:hint="eastAsia" w:ascii="方正仿宋_GBK"/>
          <w:b/>
          <w:bCs/>
          <w:color w:val="000000"/>
          <w:szCs w:val="32"/>
        </w:rPr>
      </w:pPr>
      <w:r>
        <w:rPr>
          <w:rFonts w:hint="eastAsia" w:ascii="方正仿宋_GBK"/>
          <w:b/>
          <w:bCs/>
          <w:color w:val="000000"/>
          <w:szCs w:val="32"/>
        </w:rPr>
        <w:t>3.广泛宣传、营造氛围</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认真做好活动的宣传工作，通过集中启动、媒体传播，线上线下共同发力，提升活动的社会影响力。</w:t>
      </w:r>
    </w:p>
    <w:p>
      <w:pPr>
        <w:snapToGrid w:val="0"/>
        <w:spacing w:line="500" w:lineRule="exact"/>
        <w:ind w:firstLine="640" w:firstLineChars="200"/>
        <w:rPr>
          <w:rFonts w:hint="eastAsia" w:ascii="方正仿宋_GBK"/>
          <w:color w:val="000000"/>
          <w:szCs w:val="32"/>
        </w:rPr>
      </w:pPr>
      <w:r>
        <w:rPr>
          <w:rFonts w:hint="eastAsia" w:ascii="方正仿宋_GBK"/>
          <w:color w:val="000000"/>
          <w:szCs w:val="32"/>
        </w:rPr>
        <w:t>各高校要及时做好经验总结和成果宣传，选树优秀典型，举办优秀团队先进事迹报告会。大赛组委会将在全省总决赛期间举办“青年红色筑梦之旅”</w:t>
      </w:r>
      <w:r>
        <w:rPr>
          <w:rFonts w:hint="eastAsia" w:ascii="方正仿宋_GBK"/>
          <w:szCs w:val="32"/>
        </w:rPr>
        <w:t>活动</w:t>
      </w:r>
      <w:r>
        <w:rPr>
          <w:rFonts w:hint="eastAsia" w:ascii="方正仿宋_GBK"/>
          <w:color w:val="000000"/>
          <w:szCs w:val="32"/>
        </w:rPr>
        <w:t>成果展。</w:t>
      </w:r>
    </w:p>
    <w:p>
      <w:pPr>
        <w:pStyle w:val="2"/>
        <w:snapToGrid w:val="0"/>
        <w:spacing w:before="0" w:after="0" w:line="500" w:lineRule="exact"/>
        <w:ind w:firstLine="643" w:firstLineChars="200"/>
        <w:rPr>
          <w:rFonts w:hint="eastAsia" w:ascii="方正仿宋_GBK" w:eastAsia="方正仿宋_GBK"/>
          <w:color w:val="000000"/>
          <w:sz w:val="32"/>
          <w:szCs w:val="32"/>
        </w:rPr>
      </w:pPr>
      <w:r>
        <w:rPr>
          <w:rFonts w:hint="eastAsia" w:ascii="方正仿宋_GBK" w:eastAsia="方正仿宋_GBK"/>
          <w:color w:val="000000"/>
          <w:sz w:val="32"/>
          <w:szCs w:val="32"/>
        </w:rPr>
        <w:t>四、其他</w:t>
      </w:r>
    </w:p>
    <w:p>
      <w:pPr>
        <w:spacing w:line="500" w:lineRule="exact"/>
        <w:ind w:firstLine="640" w:firstLineChars="200"/>
        <w:rPr>
          <w:rFonts w:hint="eastAsia" w:ascii="方正仿宋_GBK"/>
          <w:color w:val="000000"/>
          <w:szCs w:val="32"/>
        </w:rPr>
      </w:pPr>
      <w:r>
        <w:rPr>
          <w:rFonts w:hint="eastAsia" w:ascii="方正仿宋_GBK"/>
          <w:color w:val="000000"/>
          <w:szCs w:val="32"/>
        </w:rPr>
        <w:t>本附件所涉及条款的最终解释权归第五届安徽省“互联网+”大学生创新创业大赛组委会所有。</w:t>
      </w:r>
    </w:p>
    <w:p/>
    <w:sectPr>
      <w:footerReference r:id="rId3" w:type="default"/>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方正仿宋_GBK"/>
                              <w:lang w:eastAsia="zh-CN"/>
                            </w:rPr>
                          </w:pPr>
                          <w:r>
                            <w:rPr>
                              <w:rFonts w:hint="eastAsia" w:ascii="方正仿宋_GBK" w:hAnsi="方正仿宋_GBK" w:eastAsia="方正仿宋_GBK" w:cs="方正仿宋_GBK"/>
                              <w:sz w:val="21"/>
                              <w:szCs w:val="32"/>
                              <w:lang w:eastAsia="zh-CN"/>
                            </w:rPr>
                            <w:fldChar w:fldCharType="begin"/>
                          </w:r>
                          <w:r>
                            <w:rPr>
                              <w:rFonts w:hint="eastAsia" w:ascii="方正仿宋_GBK" w:hAnsi="方正仿宋_GBK" w:eastAsia="方正仿宋_GBK" w:cs="方正仿宋_GBK"/>
                              <w:sz w:val="21"/>
                              <w:szCs w:val="32"/>
                              <w:lang w:eastAsia="zh-CN"/>
                            </w:rPr>
                            <w:instrText xml:space="preserve"> PAGE  \* MERGEFORMAT </w:instrText>
                          </w:r>
                          <w:r>
                            <w:rPr>
                              <w:rFonts w:hint="eastAsia" w:ascii="方正仿宋_GBK" w:hAnsi="方正仿宋_GBK" w:eastAsia="方正仿宋_GBK" w:cs="方正仿宋_GBK"/>
                              <w:sz w:val="21"/>
                              <w:szCs w:val="32"/>
                              <w:lang w:eastAsia="zh-CN"/>
                            </w:rPr>
                            <w:fldChar w:fldCharType="separate"/>
                          </w:r>
                          <w:r>
                            <w:rPr>
                              <w:rFonts w:hint="eastAsia" w:ascii="方正仿宋_GBK" w:hAnsi="方正仿宋_GBK" w:eastAsia="方正仿宋_GBK" w:cs="方正仿宋_GBK"/>
                              <w:sz w:val="21"/>
                              <w:szCs w:val="32"/>
                              <w:lang w:eastAsia="zh-CN"/>
                            </w:rPr>
                            <w:t>1</w:t>
                          </w:r>
                          <w:r>
                            <w:rPr>
                              <w:rFonts w:hint="eastAsia" w:ascii="方正仿宋_GBK" w:hAnsi="方正仿宋_GBK" w:eastAsia="方正仿宋_GBK" w:cs="方正仿宋_GBK"/>
                              <w:sz w:val="21"/>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方正仿宋_GBK"/>
                        <w:lang w:eastAsia="zh-CN"/>
                      </w:rPr>
                    </w:pPr>
                    <w:r>
                      <w:rPr>
                        <w:rFonts w:hint="eastAsia" w:ascii="方正仿宋_GBK" w:hAnsi="方正仿宋_GBK" w:eastAsia="方正仿宋_GBK" w:cs="方正仿宋_GBK"/>
                        <w:sz w:val="21"/>
                        <w:szCs w:val="32"/>
                        <w:lang w:eastAsia="zh-CN"/>
                      </w:rPr>
                      <w:fldChar w:fldCharType="begin"/>
                    </w:r>
                    <w:r>
                      <w:rPr>
                        <w:rFonts w:hint="eastAsia" w:ascii="方正仿宋_GBK" w:hAnsi="方正仿宋_GBK" w:eastAsia="方正仿宋_GBK" w:cs="方正仿宋_GBK"/>
                        <w:sz w:val="21"/>
                        <w:szCs w:val="32"/>
                        <w:lang w:eastAsia="zh-CN"/>
                      </w:rPr>
                      <w:instrText xml:space="preserve"> PAGE  \* MERGEFORMAT </w:instrText>
                    </w:r>
                    <w:r>
                      <w:rPr>
                        <w:rFonts w:hint="eastAsia" w:ascii="方正仿宋_GBK" w:hAnsi="方正仿宋_GBK" w:eastAsia="方正仿宋_GBK" w:cs="方正仿宋_GBK"/>
                        <w:sz w:val="21"/>
                        <w:szCs w:val="32"/>
                        <w:lang w:eastAsia="zh-CN"/>
                      </w:rPr>
                      <w:fldChar w:fldCharType="separate"/>
                    </w:r>
                    <w:r>
                      <w:rPr>
                        <w:rFonts w:hint="eastAsia" w:ascii="方正仿宋_GBK" w:hAnsi="方正仿宋_GBK" w:eastAsia="方正仿宋_GBK" w:cs="方正仿宋_GBK"/>
                        <w:sz w:val="21"/>
                        <w:szCs w:val="32"/>
                        <w:lang w:eastAsia="zh-CN"/>
                      </w:rPr>
                      <w:t>1</w:t>
                    </w:r>
                    <w:r>
                      <w:rPr>
                        <w:rFonts w:hint="eastAsia" w:ascii="方正仿宋_GBK" w:hAnsi="方正仿宋_GBK" w:eastAsia="方正仿宋_GBK" w:cs="方正仿宋_GBK"/>
                        <w:sz w:val="21"/>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24E91"/>
    <w:rsid w:val="011A77A9"/>
    <w:rsid w:val="15E24E91"/>
    <w:rsid w:val="734C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2019-04-17T08:28:00Z</dcterms:created>
  <dc:creator>Administrator</dc:creator>
  <cp:lastModifiedBy>Administrator</cp:lastModifiedBy>
  <dcterms:modified xsi:type="dcterms:W3CDTF">2019-04-28T02:01:47Z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